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F" w:rsidRPr="001A62F3" w:rsidRDefault="000B0B5F" w:rsidP="001A62F3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1A62F3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統計資料背景說明</w:t>
      </w:r>
    </w:p>
    <w:p w:rsidR="000B0B5F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資料種類:社會</w:t>
      </w:r>
      <w:r w:rsidR="00BA0B39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保護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統計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資料項目:</w:t>
      </w:r>
      <w:r w:rsidR="00E65F03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澎湖縣兒童及少年性剝削通報被害人概況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一、發布及編製機關單位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＊發布機關、單位：澎湖縣政府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＊編製單位：澎湖縣政府社會處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＊聯絡人:王郁棻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＊聯絡電話：06-9274400*291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＊傳真：06-9264067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＊電子信箱：yufen@mail.penghu.gov.tw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二、發布形式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＊口頭：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 </w:t>
      </w:r>
      <w:r w:rsidR="00875A6C" w:rsidRPr="001A62F3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）記者會或說明會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＊書面：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 </w:t>
      </w:r>
      <w:r w:rsidR="00875A6C" w:rsidRPr="001A62F3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）新聞稿   （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V</w:t>
      </w:r>
      <w:r w:rsidR="00875A6C" w:rsidRPr="001A62F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）報表  （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）書刊，刊名：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＊電子媒體：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）線上書刊及資料庫，網址：</w:t>
      </w:r>
    </w:p>
    <w:p w:rsidR="001A168A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）磁片   （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）光碟片  （ </w:t>
      </w:r>
      <w:r w:rsidR="00875A6C" w:rsidRPr="001A62F3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）其他</w:t>
      </w:r>
    </w:p>
    <w:p w:rsidR="002E1535" w:rsidRPr="001A62F3" w:rsidRDefault="002E1535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0042" w:rsidRPr="001A62F3" w:rsidRDefault="00327430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9E0042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資料範圍、週期與時效</w:t>
      </w:r>
    </w:p>
    <w:p w:rsidR="00E65F03" w:rsidRPr="001A62F3" w:rsidRDefault="000B0B5F" w:rsidP="001A62F3">
      <w:pPr>
        <w:spacing w:line="3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E65F03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統計範圍及對象：凡本縣依據兒童及少年性剝削防制條例規定所執行案件，均為統計對象。</w:t>
      </w:r>
    </w:p>
    <w:p w:rsidR="00E65F03" w:rsidRPr="001A62F3" w:rsidRDefault="000B0B5F" w:rsidP="001A62F3">
      <w:pPr>
        <w:spacing w:line="3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E65F03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統計標準時間：上半年以1至6月、下半年以7至12月之事實為準。</w:t>
      </w:r>
    </w:p>
    <w:p w:rsidR="00E65F03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E65F03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統計項目定義：</w:t>
      </w:r>
    </w:p>
    <w:p w:rsidR="008A5ED0" w:rsidRPr="00A923A6" w:rsidRDefault="008A5ED0" w:rsidP="008A5ED0">
      <w:pPr>
        <w:snapToGrid w:val="0"/>
        <w:spacing w:line="360" w:lineRule="auto"/>
        <w:ind w:leftChars="99" w:left="706" w:hangingChars="195" w:hanging="468"/>
        <w:rPr>
          <w:rFonts w:ascii="標楷體" w:eastAsia="標楷體" w:hAnsi="標楷體" w:hint="eastAsia"/>
        </w:rPr>
      </w:pPr>
      <w:r w:rsidRPr="003027B5">
        <w:rPr>
          <w:rFonts w:ascii="標楷體" w:eastAsia="標楷體" w:hAnsi="標楷體"/>
        </w:rPr>
        <w:t>(一)</w:t>
      </w:r>
      <w:r w:rsidRPr="003027B5">
        <w:rPr>
          <w:rFonts w:ascii="標楷體" w:eastAsia="標楷體" w:hAnsi="標楷體" w:hint="eastAsia"/>
        </w:rPr>
        <w:t>受理通報(報告)人數：依「兒童及少年性剝削防制條例」第7條規定受理報告</w:t>
      </w:r>
      <w:r>
        <w:rPr>
          <w:rFonts w:ascii="標楷體" w:eastAsia="標楷體" w:hAnsi="標楷體" w:hint="eastAsia"/>
        </w:rPr>
        <w:t>之</w:t>
      </w:r>
      <w:r w:rsidRPr="003027B5">
        <w:rPr>
          <w:rFonts w:ascii="標楷體" w:eastAsia="標楷體" w:hAnsi="標楷體" w:hint="eastAsia"/>
        </w:rPr>
        <w:t>個案數</w:t>
      </w:r>
      <w:r w:rsidRPr="00A923A6">
        <w:rPr>
          <w:rFonts w:ascii="標楷體" w:eastAsia="標楷體" w:hAnsi="標楷體" w:hint="eastAsia"/>
        </w:rPr>
        <w:t>(重複報告者只列計1次)。</w:t>
      </w:r>
    </w:p>
    <w:p w:rsidR="008A5ED0" w:rsidRDefault="008A5ED0" w:rsidP="008A5ED0">
      <w:pPr>
        <w:snapToGrid w:val="0"/>
        <w:spacing w:line="360" w:lineRule="auto"/>
        <w:ind w:leftChars="99" w:left="706" w:hangingChars="195" w:hanging="468"/>
        <w:rPr>
          <w:rFonts w:ascii="標楷體" w:eastAsia="標楷體" w:hAnsi="標楷體"/>
        </w:rPr>
      </w:pPr>
      <w:r w:rsidRPr="00A923A6">
        <w:rPr>
          <w:rFonts w:ascii="標楷體" w:eastAsia="標楷體" w:hAnsi="標楷體"/>
        </w:rPr>
        <w:t>(</w:t>
      </w:r>
      <w:r w:rsidRPr="00A923A6">
        <w:rPr>
          <w:rFonts w:ascii="標楷體" w:eastAsia="標楷體" w:hAnsi="標楷體" w:hint="eastAsia"/>
        </w:rPr>
        <w:t>二</w:t>
      </w:r>
      <w:r w:rsidRPr="00A923A6">
        <w:rPr>
          <w:rFonts w:ascii="標楷體" w:eastAsia="標楷體" w:hAnsi="標楷體"/>
        </w:rPr>
        <w:t>)</w:t>
      </w:r>
      <w:r w:rsidRPr="00A923A6">
        <w:rPr>
          <w:rFonts w:ascii="標楷體" w:eastAsia="標楷體" w:hAnsi="標楷體" w:hint="eastAsia"/>
        </w:rPr>
        <w:t>國籍別：係指被害人之現國籍或歸化後國籍，而非原國籍。</w:t>
      </w:r>
    </w:p>
    <w:p w:rsidR="008A5ED0" w:rsidRPr="008A58BB" w:rsidRDefault="008A5ED0" w:rsidP="008A5ED0">
      <w:pPr>
        <w:snapToGrid w:val="0"/>
        <w:spacing w:line="360" w:lineRule="auto"/>
        <w:ind w:leftChars="99" w:left="706" w:hangingChars="195" w:hanging="468"/>
        <w:rPr>
          <w:rFonts w:ascii="標楷體" w:eastAsia="標楷體" w:hAnsi="標楷體" w:hint="eastAsia"/>
          <w:color w:val="FF0000"/>
          <w:u w:val="single"/>
        </w:rPr>
      </w:pPr>
      <w:r w:rsidRPr="008A58BB">
        <w:rPr>
          <w:rFonts w:ascii="標楷體" w:eastAsia="標楷體" w:hAnsi="標楷體"/>
          <w:color w:val="FF0000"/>
          <w:u w:val="single"/>
        </w:rPr>
        <w:t>(</w:t>
      </w:r>
      <w:r w:rsidRPr="008A58BB">
        <w:rPr>
          <w:rFonts w:ascii="標楷體" w:eastAsia="標楷體" w:hAnsi="標楷體" w:hint="eastAsia"/>
          <w:color w:val="FF0000"/>
          <w:u w:val="single"/>
        </w:rPr>
        <w:t>三</w:t>
      </w:r>
      <w:r w:rsidRPr="008A58BB">
        <w:rPr>
          <w:rFonts w:ascii="標楷體" w:eastAsia="標楷體" w:hAnsi="標楷體"/>
          <w:color w:val="FF0000"/>
          <w:u w:val="single"/>
        </w:rPr>
        <w:t>)</w:t>
      </w:r>
      <w:r w:rsidRPr="008A58BB">
        <w:rPr>
          <w:rFonts w:ascii="標楷體" w:eastAsia="標楷體" w:hAnsi="標楷體" w:cs="Tahoma" w:hint="eastAsia"/>
          <w:color w:val="FF0000"/>
          <w:szCs w:val="24"/>
          <w:u w:val="single"/>
        </w:rPr>
        <w:t>性別「其他」係指</w:t>
      </w:r>
      <w:r w:rsidRPr="008A58BB">
        <w:rPr>
          <w:rFonts w:ascii="標楷體" w:eastAsia="標楷體" w:hAnsi="標楷體" w:cs="Tahoma"/>
          <w:color w:val="FF0000"/>
          <w:szCs w:val="24"/>
          <w:u w:val="single"/>
        </w:rPr>
        <w:t>不同的性別認</w:t>
      </w:r>
      <w:r w:rsidRPr="008A58BB">
        <w:rPr>
          <w:rFonts w:ascii="標楷體" w:eastAsia="標楷體" w:hAnsi="標楷體" w:cs="Tahoma" w:hint="eastAsia"/>
          <w:color w:val="FF0000"/>
          <w:szCs w:val="24"/>
          <w:u w:val="single"/>
        </w:rPr>
        <w:t>同；「不詳」係指受理通報人員因故難以勾選被害人之性別，如：聯繫不上當事人或重要關係人以確認性別等。</w:t>
      </w:r>
    </w:p>
    <w:p w:rsidR="009E0042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9E0042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統計單位：人</w:t>
      </w:r>
    </w:p>
    <w:p w:rsidR="009E0042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9E0042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統計分類：</w:t>
      </w:r>
      <w:r w:rsidR="00327430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依被害人之「性別」、「國籍別」及「就學狀況」分。</w:t>
      </w:r>
      <w:r w:rsidR="00327430" w:rsidRPr="001A62F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E0042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9E0042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發布週期：每半年</w:t>
      </w:r>
    </w:p>
    <w:p w:rsidR="009E0042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9E0042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時效：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兩個月又五天</w:t>
      </w:r>
    </w:p>
    <w:p w:rsidR="009E0042" w:rsidRPr="001A62F3" w:rsidRDefault="000B0B5F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r w:rsidR="009E0042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資料變革：無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四、公開資料發布訊息</w:t>
      </w:r>
    </w:p>
    <w:p w:rsidR="009E0042" w:rsidRPr="001A62F3" w:rsidRDefault="009E0042" w:rsidP="001A62F3">
      <w:pPr>
        <w:spacing w:line="30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＊預告發布日期：每年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月5日及</w:t>
      </w:r>
      <w:r w:rsidR="00875A6C"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月5日前(若遇例假日順延)以公務統計報表發布，發布日期上載於澎湖縣政府社會處網站之</w:t>
      </w:r>
      <w:bookmarkStart w:id="0" w:name="_GoBack"/>
      <w:bookmarkEnd w:id="0"/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「澎湖縣政府社會處預告統計資料發布時間表」。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＊同步發送單位：澎湖縣政府主計處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五、資料品質</w:t>
      </w:r>
    </w:p>
    <w:p w:rsidR="009E0042" w:rsidRPr="001A62F3" w:rsidRDefault="009E0042" w:rsidP="001A62F3">
      <w:pPr>
        <w:spacing w:line="30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＊統計指標編製方法與資料來源說明：由本府各業務承辦人每半年統計執行數，並登載於中央公務統計報表系統，逐級審核統計資料。</w:t>
      </w:r>
    </w:p>
    <w:p w:rsidR="009E0042" w:rsidRPr="001A62F3" w:rsidRDefault="009E0042" w:rsidP="001A62F3">
      <w:pPr>
        <w:spacing w:line="30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＊統計資料交叉查核及確保資料合理性之機制：統計報表設計單純易查填，以實務執行工作為填列依據。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六、須注意及預定改變之事項：無</w:t>
      </w: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0042" w:rsidRPr="001A62F3" w:rsidRDefault="009E0042" w:rsidP="001A62F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62F3">
        <w:rPr>
          <w:rFonts w:ascii="標楷體" w:eastAsia="標楷體" w:hAnsi="標楷體" w:hint="eastAsia"/>
          <w:color w:val="000000" w:themeColor="text1"/>
          <w:sz w:val="28"/>
          <w:szCs w:val="28"/>
        </w:rPr>
        <w:t>七、其他事項：無</w:t>
      </w:r>
    </w:p>
    <w:sectPr w:rsidR="009E0042" w:rsidRPr="001A62F3" w:rsidSect="00EF3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83" w:rsidRDefault="00076283" w:rsidP="00BA0B39">
      <w:r>
        <w:separator/>
      </w:r>
    </w:p>
  </w:endnote>
  <w:endnote w:type="continuationSeparator" w:id="1">
    <w:p w:rsidR="00076283" w:rsidRDefault="00076283" w:rsidP="00BA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83" w:rsidRDefault="00076283" w:rsidP="00BA0B39">
      <w:r>
        <w:separator/>
      </w:r>
    </w:p>
  </w:footnote>
  <w:footnote w:type="continuationSeparator" w:id="1">
    <w:p w:rsidR="00076283" w:rsidRDefault="00076283" w:rsidP="00BA0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5ED"/>
    <w:multiLevelType w:val="hybridMultilevel"/>
    <w:tmpl w:val="6874BF3C"/>
    <w:lvl w:ilvl="0" w:tplc="95FEAF5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9A56C0"/>
    <w:multiLevelType w:val="hybridMultilevel"/>
    <w:tmpl w:val="86D8814C"/>
    <w:lvl w:ilvl="0" w:tplc="05889716">
      <w:start w:val="10"/>
      <w:numFmt w:val="bullet"/>
      <w:lvlText w:val="＊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5837F6"/>
    <w:multiLevelType w:val="hybridMultilevel"/>
    <w:tmpl w:val="7EE6C63A"/>
    <w:lvl w:ilvl="0" w:tplc="3EAE2164">
      <w:start w:val="10"/>
      <w:numFmt w:val="bullet"/>
      <w:lvlText w:val="＊"/>
      <w:lvlJc w:val="left"/>
      <w:pPr>
        <w:ind w:left="480" w:hanging="480"/>
      </w:pPr>
      <w:rPr>
        <w:rFonts w:ascii="標楷體" w:eastAsia="標楷體" w:hAnsi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042"/>
    <w:rsid w:val="00062A91"/>
    <w:rsid w:val="00076283"/>
    <w:rsid w:val="000B0B5F"/>
    <w:rsid w:val="00127A41"/>
    <w:rsid w:val="001A168A"/>
    <w:rsid w:val="001A62F3"/>
    <w:rsid w:val="00267D83"/>
    <w:rsid w:val="002E1535"/>
    <w:rsid w:val="00327430"/>
    <w:rsid w:val="00402E05"/>
    <w:rsid w:val="00476635"/>
    <w:rsid w:val="00481AB6"/>
    <w:rsid w:val="005A710E"/>
    <w:rsid w:val="007E1256"/>
    <w:rsid w:val="00875A6C"/>
    <w:rsid w:val="008A5ED0"/>
    <w:rsid w:val="008E4AC5"/>
    <w:rsid w:val="008F432C"/>
    <w:rsid w:val="009A796E"/>
    <w:rsid w:val="009E0042"/>
    <w:rsid w:val="00A108FF"/>
    <w:rsid w:val="00BA0B39"/>
    <w:rsid w:val="00E448FA"/>
    <w:rsid w:val="00E65F03"/>
    <w:rsid w:val="00EF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4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A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0B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0B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fen Wang</dc:creator>
  <cp:lastModifiedBy>fa06740</cp:lastModifiedBy>
  <cp:revision>2</cp:revision>
  <dcterms:created xsi:type="dcterms:W3CDTF">2021-11-25T03:17:00Z</dcterms:created>
  <dcterms:modified xsi:type="dcterms:W3CDTF">2021-11-25T03:17:00Z</dcterms:modified>
</cp:coreProperties>
</file>