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903685D" w:rsidR="005938CE" w:rsidRPr="00B767D7" w:rsidRDefault="005D59E8" w:rsidP="00CC6945">
      <w:pPr>
        <w:spacing w:line="420" w:lineRule="exact"/>
        <w:jc w:val="center"/>
        <w:rPr>
          <w:rFonts w:ascii="標楷體" w:eastAsia="標楷體" w:hAnsi="標楷體" w:cs="標楷體"/>
          <w:b/>
          <w:sz w:val="40"/>
          <w:szCs w:val="40"/>
        </w:rPr>
      </w:pPr>
      <w:r w:rsidRPr="00B767D7">
        <w:rPr>
          <w:rFonts w:ascii="標楷體" w:eastAsia="標楷體" w:hAnsi="標楷體" w:cs="標楷體"/>
          <w:b/>
          <w:sz w:val="40"/>
          <w:szCs w:val="40"/>
        </w:rPr>
        <w:t>澎湖縣政府各機關學校員工文康活動實施計畫</w:t>
      </w:r>
    </w:p>
    <w:p w14:paraId="00000002" w14:textId="57C3E27B" w:rsidR="005938CE" w:rsidRPr="00B767D7" w:rsidRDefault="005938CE" w:rsidP="00B767D7">
      <w:pPr>
        <w:spacing w:line="420" w:lineRule="exact"/>
        <w:ind w:firstLine="2280"/>
        <w:jc w:val="right"/>
        <w:rPr>
          <w:rFonts w:ascii="標楷體" w:eastAsia="標楷體" w:hAnsi="標楷體" w:cs="標楷體"/>
        </w:rPr>
      </w:pPr>
    </w:p>
    <w:p w14:paraId="00000003" w14:textId="4E4A244C" w:rsidR="005938CE" w:rsidRPr="00B767D7" w:rsidRDefault="005D59E8" w:rsidP="00B767D7">
      <w:pPr>
        <w:spacing w:line="420" w:lineRule="exact"/>
        <w:ind w:left="560" w:hangingChars="200" w:hanging="560"/>
        <w:jc w:val="both"/>
        <w:rPr>
          <w:rFonts w:ascii="標楷體" w:eastAsia="標楷體" w:hAnsi="標楷體" w:cs="標楷體"/>
          <w:sz w:val="28"/>
          <w:szCs w:val="28"/>
        </w:rPr>
      </w:pPr>
      <w:bookmarkStart w:id="0" w:name="_heading=h.gjdgxs" w:colFirst="0" w:colLast="0"/>
      <w:bookmarkEnd w:id="0"/>
      <w:r w:rsidRPr="00B767D7">
        <w:rPr>
          <w:rFonts w:ascii="標楷體" w:eastAsia="標楷體" w:hAnsi="標楷體" w:cs="標楷體"/>
          <w:sz w:val="28"/>
          <w:szCs w:val="28"/>
        </w:rPr>
        <w:t>一、為倡導本府</w:t>
      </w:r>
      <w:r w:rsidR="00143B61">
        <w:rPr>
          <w:rFonts w:ascii="標楷體" w:eastAsia="標楷體" w:hAnsi="標楷體" w:cs="標楷體" w:hint="eastAsia"/>
          <w:sz w:val="28"/>
          <w:szCs w:val="28"/>
        </w:rPr>
        <w:t>及</w:t>
      </w:r>
      <w:r w:rsidRPr="00B767D7">
        <w:rPr>
          <w:rFonts w:ascii="標楷體" w:eastAsia="標楷體" w:hAnsi="標楷體" w:cs="標楷體"/>
          <w:sz w:val="28"/>
          <w:szCs w:val="28"/>
        </w:rPr>
        <w:t>所屬機關學校（以下簡稱各機關）員工多元休閒活動，增進身心健康，培養團隊精神及鼓舞工作士氣提昇服務效能，特參照行政院頒「中央各機關學校員工文康活動實施要點」訂定本計畫。</w:t>
      </w:r>
    </w:p>
    <w:p w14:paraId="00000004" w14:textId="77777777" w:rsidR="005938CE" w:rsidRPr="00B767D7" w:rsidRDefault="005D59E8" w:rsidP="00B767D7">
      <w:pPr>
        <w:spacing w:line="420" w:lineRule="exact"/>
        <w:jc w:val="both"/>
        <w:rPr>
          <w:rFonts w:ascii="標楷體" w:eastAsia="標楷體" w:hAnsi="標楷體" w:cs="標楷體"/>
          <w:sz w:val="28"/>
          <w:szCs w:val="28"/>
        </w:rPr>
      </w:pPr>
      <w:r w:rsidRPr="00B767D7">
        <w:rPr>
          <w:rFonts w:ascii="標楷體" w:eastAsia="標楷體" w:hAnsi="標楷體" w:cs="標楷體"/>
          <w:sz w:val="28"/>
          <w:szCs w:val="28"/>
        </w:rPr>
        <w:t>二、文康活動項目分為六大項：</w:t>
      </w:r>
    </w:p>
    <w:p w14:paraId="00000005" w14:textId="0D5F55DF" w:rsidR="005938CE" w:rsidRPr="00B767D7" w:rsidRDefault="00143B61" w:rsidP="00B767D7">
      <w:pPr>
        <w:spacing w:line="420" w:lineRule="exact"/>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一</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各項球類活動：</w:t>
      </w:r>
    </w:p>
    <w:p w14:paraId="00000006" w14:textId="1D6E12D2" w:rsidR="005938CE" w:rsidRPr="00B767D7" w:rsidRDefault="00143B61" w:rsidP="00143B61">
      <w:pPr>
        <w:spacing w:line="420" w:lineRule="exact"/>
        <w:ind w:left="1120" w:hangingChars="400" w:hanging="112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677885">
        <w:rPr>
          <w:rFonts w:ascii="標楷體" w:eastAsia="標楷體" w:hAnsi="標楷體" w:cs="標楷體" w:hint="eastAsia"/>
          <w:sz w:val="28"/>
          <w:szCs w:val="28"/>
        </w:rPr>
        <w:t xml:space="preserve">　　　</w:t>
      </w:r>
      <w:r w:rsidR="005D59E8" w:rsidRPr="00B767D7">
        <w:rPr>
          <w:rFonts w:ascii="標楷體" w:eastAsia="標楷體" w:hAnsi="標楷體" w:cs="標楷體"/>
          <w:sz w:val="28"/>
          <w:szCs w:val="28"/>
        </w:rPr>
        <w:t>各機關得依員工屬性舉辦各項不同球類活動，必要時得聯合各機關舉辦各項球類競賽。</w:t>
      </w:r>
    </w:p>
    <w:p w14:paraId="00000007" w14:textId="3ED6B597" w:rsidR="005938CE" w:rsidRPr="00B767D7" w:rsidRDefault="00143B61" w:rsidP="00B767D7">
      <w:pPr>
        <w:spacing w:line="420" w:lineRule="exact"/>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二</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各項才藝競賽活動：</w:t>
      </w:r>
    </w:p>
    <w:p w14:paraId="00000008" w14:textId="4E01334D" w:rsidR="005938CE" w:rsidRPr="00B767D7" w:rsidRDefault="00143B61" w:rsidP="00143B61">
      <w:pPr>
        <w:spacing w:line="420" w:lineRule="exact"/>
        <w:ind w:left="1120" w:hangingChars="400" w:hanging="112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677885">
        <w:rPr>
          <w:rFonts w:ascii="標楷體" w:eastAsia="標楷體" w:hAnsi="標楷體" w:cs="標楷體" w:hint="eastAsia"/>
          <w:sz w:val="28"/>
          <w:szCs w:val="28"/>
        </w:rPr>
        <w:t xml:space="preserve">　　　</w:t>
      </w:r>
      <w:r w:rsidR="005D59E8" w:rsidRPr="00B767D7">
        <w:rPr>
          <w:rFonts w:ascii="標楷體" w:eastAsia="標楷體" w:hAnsi="標楷體" w:cs="標楷體"/>
          <w:sz w:val="28"/>
          <w:szCs w:val="28"/>
        </w:rPr>
        <w:t xml:space="preserve">各機關得依員工興趣舉辦卡拉OK歌唱、舞蹈等技藝競賽活動，必要時得委託本府相關社團統籌辦理，競賽辦法由本府另訂。 </w:t>
      </w:r>
    </w:p>
    <w:p w14:paraId="00000009" w14:textId="1495AB5A" w:rsidR="005938CE" w:rsidRPr="00B767D7" w:rsidRDefault="00143B61" w:rsidP="00B767D7">
      <w:pPr>
        <w:spacing w:line="420" w:lineRule="exact"/>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三</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未婚聯誼活動：</w:t>
      </w:r>
    </w:p>
    <w:p w14:paraId="0000000A" w14:textId="4CDB4B33" w:rsidR="005938CE" w:rsidRPr="00B767D7" w:rsidRDefault="00143B61" w:rsidP="00143B61">
      <w:pPr>
        <w:spacing w:line="420" w:lineRule="exact"/>
        <w:ind w:left="1120" w:hangingChars="400" w:hanging="112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677885">
        <w:rPr>
          <w:rFonts w:ascii="標楷體" w:eastAsia="標楷體" w:hAnsi="標楷體" w:cs="標楷體" w:hint="eastAsia"/>
          <w:sz w:val="28"/>
          <w:szCs w:val="28"/>
        </w:rPr>
        <w:t xml:space="preserve">　　</w:t>
      </w:r>
      <w:r w:rsidR="005D59E8" w:rsidRPr="00B767D7">
        <w:rPr>
          <w:rFonts w:ascii="標楷體" w:eastAsia="標楷體" w:hAnsi="標楷體" w:cs="標楷體"/>
          <w:sz w:val="28"/>
          <w:szCs w:val="28"/>
        </w:rPr>
        <w:t>1.各機關應積極為未婚員工提供交流與聯繫平台、擴展活動領域，不定期舉辦各項演講、交誼活動，除邀請本府所屬機關學校未婚同仁外，並協調本縣之中央機關學校及適當民間企業等未婚人員參加。</w:t>
      </w:r>
    </w:p>
    <w:p w14:paraId="0000000B" w14:textId="1144B6B3" w:rsidR="005938CE" w:rsidRPr="00B767D7" w:rsidRDefault="00143B61" w:rsidP="00143B61">
      <w:pPr>
        <w:spacing w:line="420" w:lineRule="exact"/>
        <w:ind w:left="1120" w:hangingChars="400" w:hanging="112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677885">
        <w:rPr>
          <w:rFonts w:ascii="標楷體" w:eastAsia="標楷體" w:hAnsi="標楷體" w:cs="標楷體" w:hint="eastAsia"/>
          <w:sz w:val="28"/>
          <w:szCs w:val="28"/>
        </w:rPr>
        <w:t xml:space="preserve">　　</w:t>
      </w:r>
      <w:r w:rsidR="005D59E8" w:rsidRPr="00B767D7">
        <w:rPr>
          <w:rFonts w:ascii="標楷體" w:eastAsia="標楷體" w:hAnsi="標楷體" w:cs="標楷體"/>
          <w:sz w:val="28"/>
          <w:szCs w:val="28"/>
        </w:rPr>
        <w:t>2.本府將視實際需要於各年度中聯合相關機關企業規劃本縣未婚聯誼活動，活動計畫另訂。</w:t>
      </w:r>
    </w:p>
    <w:p w14:paraId="0000000D" w14:textId="6741DA4C" w:rsidR="005938CE" w:rsidRPr="00B767D7" w:rsidRDefault="00143B61" w:rsidP="00B767D7">
      <w:pPr>
        <w:spacing w:line="420" w:lineRule="exact"/>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四</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文康社團活動：</w:t>
      </w:r>
    </w:p>
    <w:p w14:paraId="0000000E" w14:textId="646086AD" w:rsidR="005938CE" w:rsidRPr="00B767D7" w:rsidRDefault="00143B61" w:rsidP="00143B61">
      <w:pPr>
        <w:spacing w:line="420" w:lineRule="exact"/>
        <w:ind w:left="1120" w:hangingChars="400" w:hanging="112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677885">
        <w:rPr>
          <w:rFonts w:ascii="標楷體" w:eastAsia="標楷體" w:hAnsi="標楷體" w:cs="標楷體" w:hint="eastAsia"/>
          <w:sz w:val="28"/>
          <w:szCs w:val="28"/>
        </w:rPr>
        <w:t xml:space="preserve">　　　</w:t>
      </w:r>
      <w:r w:rsidR="005D59E8" w:rsidRPr="00B767D7">
        <w:rPr>
          <w:rFonts w:ascii="標楷體" w:eastAsia="標楷體" w:hAnsi="標楷體" w:cs="標楷體"/>
          <w:sz w:val="28"/>
          <w:szCs w:val="28"/>
        </w:rPr>
        <w:t>各機關得依員工社群屬性輔導成立桌球、羽球、舞蹈、游泳、登山、外語、康輔、棋藝、歌唱等等各項文康社團，定期辦理活動；必要時，由本府結合各機關共同成立，視實際需要舉行活動。</w:t>
      </w:r>
    </w:p>
    <w:p w14:paraId="0000000F" w14:textId="3B7A9B77" w:rsidR="005938CE" w:rsidRPr="00B767D7" w:rsidRDefault="00143B61" w:rsidP="00B767D7">
      <w:pPr>
        <w:spacing w:line="420" w:lineRule="exact"/>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五</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員工旅遊、慶生、尾牙聯誼活動：</w:t>
      </w:r>
    </w:p>
    <w:p w14:paraId="00000010" w14:textId="69AB0A5B" w:rsidR="005938CE" w:rsidRPr="00B767D7" w:rsidRDefault="00143B61" w:rsidP="00143B61">
      <w:pPr>
        <w:spacing w:line="420" w:lineRule="exact"/>
        <w:ind w:left="1120" w:hangingChars="400" w:hanging="112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677885">
        <w:rPr>
          <w:rFonts w:ascii="標楷體" w:eastAsia="標楷體" w:hAnsi="標楷體" w:cs="標楷體" w:hint="eastAsia"/>
          <w:sz w:val="28"/>
          <w:szCs w:val="28"/>
        </w:rPr>
        <w:t xml:space="preserve">　　</w:t>
      </w:r>
      <w:r w:rsidR="005D59E8" w:rsidRPr="00B767D7">
        <w:rPr>
          <w:rFonts w:ascii="標楷體" w:eastAsia="標楷體" w:hAnsi="標楷體" w:cs="標楷體"/>
          <w:sz w:val="28"/>
          <w:szCs w:val="28"/>
        </w:rPr>
        <w:t>1.各機關在不影響業務推展原則下得辦理員工旅遊或參訪活動，並得分梯次辦理。</w:t>
      </w:r>
    </w:p>
    <w:p w14:paraId="00000011" w14:textId="05950790" w:rsidR="005938CE" w:rsidRPr="00B767D7" w:rsidRDefault="00143B61" w:rsidP="00143B61">
      <w:pPr>
        <w:spacing w:line="420" w:lineRule="exact"/>
        <w:ind w:left="1120" w:hangingChars="400" w:hanging="112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677885">
        <w:rPr>
          <w:rFonts w:ascii="標楷體" w:eastAsia="標楷體" w:hAnsi="標楷體" w:cs="標楷體" w:hint="eastAsia"/>
          <w:sz w:val="28"/>
          <w:szCs w:val="28"/>
        </w:rPr>
        <w:t xml:space="preserve">　　</w:t>
      </w:r>
      <w:r w:rsidR="005D59E8" w:rsidRPr="00B767D7">
        <w:rPr>
          <w:rFonts w:ascii="標楷體" w:eastAsia="標楷體" w:hAnsi="標楷體" w:cs="標楷體"/>
          <w:sz w:val="28"/>
          <w:szCs w:val="28"/>
        </w:rPr>
        <w:t>2.各機關得分月、</w:t>
      </w:r>
      <w:r w:rsidR="00502A27">
        <w:rPr>
          <w:rFonts w:ascii="標楷體" w:eastAsia="標楷體" w:hAnsi="標楷體" w:cs="標楷體"/>
          <w:sz w:val="28"/>
          <w:szCs w:val="28"/>
        </w:rPr>
        <w:t>分</w:t>
      </w:r>
      <w:r w:rsidR="005D59E8" w:rsidRPr="00B767D7">
        <w:rPr>
          <w:rFonts w:ascii="標楷體" w:eastAsia="標楷體" w:hAnsi="標楷體" w:cs="標楷體"/>
          <w:sz w:val="28"/>
          <w:szCs w:val="28"/>
        </w:rPr>
        <w:t>單位辦理慶生聯誼活動。</w:t>
      </w:r>
    </w:p>
    <w:p w14:paraId="00000012" w14:textId="19332914" w:rsidR="005938CE" w:rsidRPr="00B767D7" w:rsidRDefault="00143B61" w:rsidP="00143B61">
      <w:pPr>
        <w:spacing w:line="420" w:lineRule="exact"/>
        <w:ind w:left="1120" w:hangingChars="400" w:hanging="112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677885">
        <w:rPr>
          <w:rFonts w:ascii="標楷體" w:eastAsia="標楷體" w:hAnsi="標楷體" w:cs="標楷體" w:hint="eastAsia"/>
          <w:sz w:val="28"/>
          <w:szCs w:val="28"/>
        </w:rPr>
        <w:t xml:space="preserve">　　</w:t>
      </w:r>
      <w:r w:rsidR="005D59E8" w:rsidRPr="00B767D7">
        <w:rPr>
          <w:rFonts w:ascii="標楷體" w:eastAsia="標楷體" w:hAnsi="標楷體" w:cs="標楷體"/>
          <w:sz w:val="28"/>
          <w:szCs w:val="28"/>
        </w:rPr>
        <w:t>3.各機關得於年終慰勞員工辛勞，以鼓舞工作士氣提昇服務效能，辦理尾牙聯誼活動，並得分單位辦理。</w:t>
      </w:r>
    </w:p>
    <w:p w14:paraId="00000013" w14:textId="7F6EB21F" w:rsidR="005938CE" w:rsidRPr="00B767D7" w:rsidRDefault="00143B61" w:rsidP="00143B61">
      <w:pPr>
        <w:spacing w:line="420" w:lineRule="exact"/>
        <w:ind w:left="1120" w:hangingChars="400" w:hanging="112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677885">
        <w:rPr>
          <w:rFonts w:ascii="標楷體" w:eastAsia="標楷體" w:hAnsi="標楷體" w:cs="標楷體" w:hint="eastAsia"/>
          <w:sz w:val="28"/>
          <w:szCs w:val="28"/>
        </w:rPr>
        <w:t xml:space="preserve">　　</w:t>
      </w:r>
      <w:r w:rsidR="005D59E8" w:rsidRPr="00B767D7">
        <w:rPr>
          <w:rFonts w:ascii="標楷體" w:eastAsia="標楷體" w:hAnsi="標楷體" w:cs="標楷體"/>
          <w:sz w:val="28"/>
          <w:szCs w:val="28"/>
        </w:rPr>
        <w:t>4.各機關員工辦理以上三項聯誼活動，視預算運用情形酌予經費補助</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本府各處辦理上述聯誼活動</w:t>
      </w:r>
      <w:r w:rsidR="00677885">
        <w:rPr>
          <w:rFonts w:ascii="標楷體" w:eastAsia="標楷體" w:hAnsi="標楷體" w:cs="標楷體" w:hint="eastAsia"/>
          <w:sz w:val="28"/>
          <w:szCs w:val="28"/>
        </w:rPr>
        <w:t>，</w:t>
      </w:r>
      <w:r w:rsidR="00AC6343">
        <w:rPr>
          <w:rFonts w:ascii="標楷體" w:eastAsia="標楷體" w:hAnsi="標楷體" w:cs="標楷體" w:hint="eastAsia"/>
          <w:sz w:val="28"/>
          <w:szCs w:val="28"/>
        </w:rPr>
        <w:t>依其當年度文康活動費預算編列人數</w:t>
      </w:r>
      <w:r w:rsidR="005D59E8" w:rsidRPr="00B767D7">
        <w:rPr>
          <w:rFonts w:ascii="標楷體" w:eastAsia="標楷體" w:hAnsi="標楷體" w:cs="標楷體"/>
          <w:sz w:val="28"/>
          <w:szCs w:val="28"/>
        </w:rPr>
        <w:t>合計每人每年以補助</w:t>
      </w:r>
      <w:r w:rsidR="00713393">
        <w:rPr>
          <w:rFonts w:ascii="標楷體" w:eastAsia="標楷體" w:hAnsi="標楷體" w:cs="標楷體"/>
          <w:sz w:val="28"/>
          <w:szCs w:val="28"/>
        </w:rPr>
        <w:t>新臺幣</w:t>
      </w:r>
      <w:r>
        <w:rPr>
          <w:rFonts w:ascii="標楷體" w:eastAsia="標楷體" w:hAnsi="標楷體" w:cs="標楷體" w:hint="eastAsia"/>
          <w:sz w:val="28"/>
          <w:szCs w:val="28"/>
        </w:rPr>
        <w:t>五百</w:t>
      </w:r>
      <w:r w:rsidR="005D59E8" w:rsidRPr="00B767D7">
        <w:rPr>
          <w:rFonts w:ascii="標楷體" w:eastAsia="標楷體" w:hAnsi="標楷體" w:cs="標楷體"/>
          <w:sz w:val="28"/>
          <w:szCs w:val="28"/>
        </w:rPr>
        <w:t>元為原則</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w:t>
      </w:r>
    </w:p>
    <w:p w14:paraId="00000014" w14:textId="6B70F1E8" w:rsidR="005938CE" w:rsidRPr="00B767D7" w:rsidRDefault="00143B61" w:rsidP="00B767D7">
      <w:pPr>
        <w:spacing w:line="420" w:lineRule="exact"/>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六</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 xml:space="preserve">其他藝文活動 </w:t>
      </w:r>
    </w:p>
    <w:p w14:paraId="00000015" w14:textId="296D5FCD" w:rsidR="005938CE" w:rsidRPr="00B767D7" w:rsidRDefault="00143B61" w:rsidP="00143B61">
      <w:pPr>
        <w:spacing w:line="420" w:lineRule="exact"/>
        <w:ind w:left="1120" w:hangingChars="400" w:hanging="112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677885">
        <w:rPr>
          <w:rFonts w:ascii="標楷體" w:eastAsia="標楷體" w:hAnsi="標楷體" w:cs="標楷體" w:hint="eastAsia"/>
          <w:sz w:val="28"/>
          <w:szCs w:val="28"/>
        </w:rPr>
        <w:t xml:space="preserve">　　　</w:t>
      </w:r>
      <w:r w:rsidR="005D59E8" w:rsidRPr="00B767D7">
        <w:rPr>
          <w:rFonts w:ascii="標楷體" w:eastAsia="標楷體" w:hAnsi="標楷體" w:cs="標楷體"/>
          <w:sz w:val="28"/>
          <w:szCs w:val="28"/>
        </w:rPr>
        <w:t>各機關應於內部空間允許下，經常辦理藝文、書畫展覽以陶冶員工性情、提昇機關人文素質。</w:t>
      </w:r>
    </w:p>
    <w:p w14:paraId="00000016" w14:textId="77777777" w:rsidR="005938CE" w:rsidRPr="00B767D7" w:rsidRDefault="005D59E8" w:rsidP="00B767D7">
      <w:pPr>
        <w:spacing w:line="420" w:lineRule="exact"/>
        <w:ind w:left="960" w:hanging="960"/>
        <w:jc w:val="both"/>
        <w:rPr>
          <w:rFonts w:ascii="標楷體" w:eastAsia="標楷體" w:hAnsi="標楷體" w:cs="標楷體"/>
          <w:sz w:val="28"/>
          <w:szCs w:val="28"/>
        </w:rPr>
      </w:pPr>
      <w:r w:rsidRPr="00B767D7">
        <w:rPr>
          <w:rFonts w:ascii="標楷體" w:eastAsia="標楷體" w:hAnsi="標楷體" w:cs="標楷體"/>
          <w:sz w:val="28"/>
          <w:szCs w:val="28"/>
        </w:rPr>
        <w:lastRenderedPageBreak/>
        <w:t>三、適用對象：</w:t>
      </w:r>
    </w:p>
    <w:p w14:paraId="00000017" w14:textId="77777777" w:rsidR="005938CE" w:rsidRPr="00B767D7" w:rsidRDefault="005D59E8" w:rsidP="00B767D7">
      <w:pPr>
        <w:spacing w:line="420" w:lineRule="exact"/>
        <w:ind w:left="640" w:hanging="640"/>
        <w:jc w:val="both"/>
        <w:rPr>
          <w:rFonts w:ascii="標楷體" w:eastAsia="標楷體" w:hAnsi="標楷體" w:cs="標楷體"/>
          <w:sz w:val="28"/>
          <w:szCs w:val="28"/>
        </w:rPr>
      </w:pPr>
      <w:r w:rsidRPr="00B767D7">
        <w:rPr>
          <w:rFonts w:ascii="標楷體" w:eastAsia="標楷體" w:hAnsi="標楷體" w:cs="標楷體"/>
          <w:sz w:val="28"/>
          <w:szCs w:val="28"/>
        </w:rPr>
        <w:t xml:space="preserve">　　文康活動以現職員工（含約聘僱人員、專業臨時人員、臨時人員等）參加為原則。但得視活動性質邀請退休員工參加或眷屬自費參加。</w:t>
      </w:r>
    </w:p>
    <w:p w14:paraId="00000018" w14:textId="77777777" w:rsidR="005938CE" w:rsidRPr="00B767D7" w:rsidRDefault="005D59E8" w:rsidP="00B767D7">
      <w:pPr>
        <w:spacing w:line="420" w:lineRule="exact"/>
        <w:ind w:left="640" w:hanging="640"/>
        <w:jc w:val="both"/>
        <w:rPr>
          <w:rFonts w:ascii="標楷體" w:eastAsia="標楷體" w:hAnsi="標楷體" w:cs="標楷體"/>
          <w:sz w:val="28"/>
          <w:szCs w:val="28"/>
        </w:rPr>
      </w:pPr>
      <w:r w:rsidRPr="00B767D7">
        <w:rPr>
          <w:rFonts w:ascii="標楷體" w:eastAsia="標楷體" w:hAnsi="標楷體" w:cs="標楷體"/>
          <w:sz w:val="28"/>
          <w:szCs w:val="28"/>
        </w:rPr>
        <w:t>四、辦理方式、時間及給假原則：</w:t>
      </w:r>
    </w:p>
    <w:p w14:paraId="00000019" w14:textId="2677C2A2" w:rsidR="005938CE" w:rsidRPr="00B767D7" w:rsidRDefault="00143B61" w:rsidP="00143B61">
      <w:pPr>
        <w:spacing w:line="420" w:lineRule="exact"/>
        <w:ind w:left="1120" w:hangingChars="400" w:hanging="112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一</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辦理方式：各機關應指定適當單位承辦文康活動；本府文康活動除新春團拜及未婚聯誼活動由本府人事處統籌辦理外，其餘則由本府各處自行（或聯合）辦理。</w:t>
      </w:r>
    </w:p>
    <w:p w14:paraId="0000001A" w14:textId="6955717D" w:rsidR="005938CE" w:rsidRPr="00B767D7" w:rsidRDefault="00143B61" w:rsidP="00143B61">
      <w:pPr>
        <w:spacing w:line="420" w:lineRule="exact"/>
        <w:ind w:left="1120" w:hangingChars="400" w:hanging="112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二</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文康活動辦理時間</w:t>
      </w:r>
      <w:r w:rsidR="00AC6343">
        <w:rPr>
          <w:rFonts w:ascii="標楷體" w:eastAsia="標楷體" w:hAnsi="標楷體" w:cs="標楷體" w:hint="eastAsia"/>
          <w:sz w:val="28"/>
          <w:szCs w:val="28"/>
        </w:rPr>
        <w:t>：</w:t>
      </w:r>
      <w:r w:rsidR="005D59E8" w:rsidRPr="00B767D7">
        <w:rPr>
          <w:rFonts w:ascii="標楷體" w:eastAsia="標楷體" w:hAnsi="標楷體" w:cs="標楷體"/>
          <w:sz w:val="28"/>
          <w:szCs w:val="28"/>
        </w:rPr>
        <w:t>以利用休閒及例假日為原則；在不影響機關業務正常運作下，得利用辦公時間舉辦。利用辦公時間舉辦之文康活動，參加人員除代表機關參加藝文、體能競賽活動外，均不得以公假登記。</w:t>
      </w:r>
    </w:p>
    <w:p w14:paraId="0000001B" w14:textId="77777777" w:rsidR="005938CE" w:rsidRPr="00B767D7" w:rsidRDefault="005D59E8" w:rsidP="00B767D7">
      <w:pPr>
        <w:spacing w:line="420" w:lineRule="exact"/>
        <w:ind w:left="640" w:hanging="640"/>
        <w:jc w:val="both"/>
        <w:rPr>
          <w:rFonts w:ascii="標楷體" w:eastAsia="標楷體" w:hAnsi="標楷體" w:cs="標楷體"/>
          <w:sz w:val="28"/>
          <w:szCs w:val="28"/>
        </w:rPr>
      </w:pPr>
      <w:r w:rsidRPr="00B767D7">
        <w:rPr>
          <w:rFonts w:ascii="標楷體" w:eastAsia="標楷體" w:hAnsi="標楷體" w:cs="標楷體"/>
          <w:sz w:val="28"/>
          <w:szCs w:val="28"/>
        </w:rPr>
        <w:t>五、經費編列：</w:t>
      </w:r>
    </w:p>
    <w:p w14:paraId="0000001C" w14:textId="0CF51CAE" w:rsidR="005938CE" w:rsidRPr="00B767D7" w:rsidRDefault="005D59E8" w:rsidP="00B767D7">
      <w:pPr>
        <w:spacing w:line="420" w:lineRule="exact"/>
        <w:ind w:left="640" w:hanging="640"/>
        <w:jc w:val="both"/>
        <w:rPr>
          <w:rFonts w:ascii="標楷體" w:eastAsia="標楷體" w:hAnsi="標楷體" w:cs="標楷體"/>
          <w:sz w:val="28"/>
          <w:szCs w:val="28"/>
        </w:rPr>
      </w:pPr>
      <w:r w:rsidRPr="00B767D7">
        <w:rPr>
          <w:rFonts w:ascii="標楷體" w:eastAsia="標楷體" w:hAnsi="標楷體" w:cs="標楷體"/>
          <w:sz w:val="28"/>
          <w:szCs w:val="28"/>
        </w:rPr>
        <w:t xml:space="preserve">　　各機關文康活動之辦理，所需經費應本撙節開支原則，</w:t>
      </w:r>
      <w:r w:rsidR="00735485">
        <w:rPr>
          <w:rFonts w:ascii="標楷體" w:eastAsia="標楷體" w:hAnsi="標楷體" w:cs="標楷體"/>
          <w:sz w:val="28"/>
          <w:szCs w:val="28"/>
        </w:rPr>
        <w:t>在年度編列之員工文康活動費項下列支</w:t>
      </w:r>
      <w:r w:rsidR="00735485">
        <w:rPr>
          <w:rFonts w:ascii="標楷體" w:eastAsia="標楷體" w:hAnsi="標楷體" w:cs="標楷體" w:hint="eastAsia"/>
          <w:sz w:val="28"/>
          <w:szCs w:val="28"/>
        </w:rPr>
        <w:t>，</w:t>
      </w:r>
      <w:r w:rsidR="00735485">
        <w:rPr>
          <w:rFonts w:ascii="標楷體" w:eastAsia="標楷體" w:hAnsi="標楷體" w:cs="標楷體"/>
          <w:sz w:val="28"/>
          <w:szCs w:val="28"/>
        </w:rPr>
        <w:t>不足之經費</w:t>
      </w:r>
      <w:r w:rsidR="00735485">
        <w:rPr>
          <w:rFonts w:ascii="標楷體" w:eastAsia="標楷體" w:hAnsi="標楷體" w:cs="標楷體" w:hint="eastAsia"/>
          <w:sz w:val="28"/>
          <w:szCs w:val="28"/>
        </w:rPr>
        <w:t>，</w:t>
      </w:r>
      <w:r w:rsidR="00735485">
        <w:rPr>
          <w:rFonts w:ascii="標楷體" w:eastAsia="標楷體" w:hAnsi="標楷體" w:cs="標楷體"/>
          <w:sz w:val="28"/>
          <w:szCs w:val="28"/>
        </w:rPr>
        <w:t>應由參與之員工共同攤支</w:t>
      </w:r>
      <w:r w:rsidR="00735485">
        <w:rPr>
          <w:rFonts w:ascii="標楷體" w:eastAsia="標楷體" w:hAnsi="標楷體" w:cs="標楷體" w:hint="eastAsia"/>
          <w:sz w:val="28"/>
          <w:szCs w:val="28"/>
        </w:rPr>
        <w:t>，</w:t>
      </w:r>
      <w:r w:rsidR="00735485">
        <w:rPr>
          <w:rFonts w:ascii="標楷體" w:eastAsia="標楷體" w:hAnsi="標楷體" w:cs="標楷體"/>
          <w:sz w:val="28"/>
          <w:szCs w:val="28"/>
        </w:rPr>
        <w:t>員工眷屬自費參加</w:t>
      </w:r>
      <w:r w:rsidRPr="00B767D7">
        <w:rPr>
          <w:rFonts w:ascii="標楷體" w:eastAsia="標楷體" w:hAnsi="標楷體" w:cs="標楷體"/>
          <w:sz w:val="28"/>
          <w:szCs w:val="28"/>
        </w:rPr>
        <w:t>。</w:t>
      </w:r>
    </w:p>
    <w:p w14:paraId="0000001D" w14:textId="5A875034" w:rsidR="005938CE" w:rsidRPr="00B767D7" w:rsidRDefault="005D59E8" w:rsidP="00B767D7">
      <w:pPr>
        <w:spacing w:line="420" w:lineRule="exact"/>
        <w:ind w:left="640" w:hanging="640"/>
        <w:jc w:val="both"/>
        <w:rPr>
          <w:rFonts w:ascii="標楷體" w:eastAsia="標楷體" w:hAnsi="標楷體" w:cs="標楷體"/>
          <w:sz w:val="28"/>
          <w:szCs w:val="28"/>
        </w:rPr>
      </w:pPr>
      <w:r w:rsidRPr="00B767D7">
        <w:rPr>
          <w:rFonts w:ascii="標楷體" w:eastAsia="標楷體" w:hAnsi="標楷體" w:cs="標楷體"/>
          <w:sz w:val="28"/>
          <w:szCs w:val="28"/>
        </w:rPr>
        <w:t>六、計畫核准與經費核銷</w:t>
      </w:r>
      <w:r w:rsidR="00AC6343">
        <w:rPr>
          <w:rFonts w:ascii="標楷體" w:eastAsia="標楷體" w:hAnsi="標楷體" w:cs="標楷體" w:hint="eastAsia"/>
          <w:sz w:val="28"/>
          <w:szCs w:val="28"/>
        </w:rPr>
        <w:t>：</w:t>
      </w:r>
    </w:p>
    <w:p w14:paraId="0000001E" w14:textId="610B0274" w:rsidR="005938CE" w:rsidRPr="00B767D7" w:rsidRDefault="00143B61" w:rsidP="00B767D7">
      <w:pPr>
        <w:spacing w:line="420" w:lineRule="exact"/>
        <w:ind w:left="960" w:hanging="96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一</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計畫簽報:</w:t>
      </w:r>
    </w:p>
    <w:p w14:paraId="0000001F" w14:textId="410264F6" w:rsidR="005938CE" w:rsidRPr="00F102AD" w:rsidRDefault="00231D3B" w:rsidP="00F102AD">
      <w:pPr>
        <w:spacing w:line="420" w:lineRule="exact"/>
        <w:ind w:leftChars="450" w:left="1080"/>
        <w:rPr>
          <w:rFonts w:ascii="標楷體" w:eastAsia="標楷體" w:hAnsi="標楷體"/>
        </w:rPr>
      </w:pPr>
      <w:r>
        <w:rPr>
          <w:rFonts w:ascii="標楷體" w:eastAsia="標楷體" w:hAnsi="標楷體" w:cs="標楷體"/>
          <w:sz w:val="28"/>
          <w:szCs w:val="28"/>
        </w:rPr>
        <w:t>各機關辦理文康活動應事先核准</w:t>
      </w:r>
      <w:r w:rsidR="005D59E8" w:rsidRPr="00F102AD">
        <w:rPr>
          <w:rFonts w:ascii="標楷體" w:eastAsia="標楷體" w:hAnsi="標楷體"/>
          <w:sz w:val="28"/>
        </w:rPr>
        <w:t>；本府各處自行（或聯合）辦理文康活動前須事先簽准並會人事</w:t>
      </w:r>
      <w:r w:rsidR="00AC6343" w:rsidRPr="00F102AD">
        <w:rPr>
          <w:rFonts w:ascii="標楷體" w:eastAsia="標楷體" w:hAnsi="標楷體" w:hint="eastAsia"/>
          <w:sz w:val="28"/>
        </w:rPr>
        <w:t>處</w:t>
      </w:r>
      <w:r w:rsidR="005D59E8" w:rsidRPr="00F102AD">
        <w:rPr>
          <w:rFonts w:ascii="標楷體" w:eastAsia="標楷體" w:hAnsi="標楷體"/>
          <w:sz w:val="28"/>
        </w:rPr>
        <w:t>及</w:t>
      </w:r>
      <w:r w:rsidR="00AC6343" w:rsidRPr="00F102AD">
        <w:rPr>
          <w:rFonts w:ascii="標楷體" w:eastAsia="標楷體" w:hAnsi="標楷體" w:hint="eastAsia"/>
          <w:sz w:val="28"/>
        </w:rPr>
        <w:t>主計處</w:t>
      </w:r>
      <w:r w:rsidR="005D59E8" w:rsidRPr="00F102AD">
        <w:rPr>
          <w:rFonts w:ascii="標楷體" w:eastAsia="標楷體" w:hAnsi="標楷體"/>
          <w:sz w:val="28"/>
        </w:rPr>
        <w:t>。</w:t>
      </w:r>
    </w:p>
    <w:p w14:paraId="00000020" w14:textId="23A2F1DE" w:rsidR="005938CE" w:rsidRPr="00B767D7" w:rsidRDefault="00143B61" w:rsidP="00B767D7">
      <w:pPr>
        <w:spacing w:line="420" w:lineRule="exact"/>
        <w:ind w:left="640" w:hanging="64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二</w:t>
      </w:r>
      <w:r w:rsidR="00677885">
        <w:rPr>
          <w:rFonts w:ascii="標楷體" w:eastAsia="標楷體" w:hAnsi="標楷體" w:cs="標楷體" w:hint="eastAsia"/>
          <w:sz w:val="28"/>
          <w:szCs w:val="28"/>
        </w:rPr>
        <w:t>）</w:t>
      </w:r>
      <w:r w:rsidR="005D59E8" w:rsidRPr="00B767D7">
        <w:rPr>
          <w:rFonts w:ascii="標楷體" w:eastAsia="標楷體" w:hAnsi="標楷體" w:cs="標楷體"/>
          <w:sz w:val="28"/>
          <w:szCs w:val="28"/>
        </w:rPr>
        <w:t>經費核銷：</w:t>
      </w:r>
    </w:p>
    <w:p w14:paraId="00000021" w14:textId="56279A0C" w:rsidR="005938CE" w:rsidRPr="00B767D7" w:rsidRDefault="00143B61" w:rsidP="00143B61">
      <w:pPr>
        <w:spacing w:line="420" w:lineRule="exact"/>
        <w:ind w:left="1120" w:hangingChars="400" w:hanging="112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5D59E8" w:rsidRPr="00B767D7">
        <w:rPr>
          <w:rFonts w:ascii="標楷體" w:eastAsia="標楷體" w:hAnsi="標楷體" w:cs="標楷體"/>
          <w:sz w:val="28"/>
          <w:szCs w:val="28"/>
        </w:rPr>
        <w:t xml:space="preserve">　　</w:t>
      </w:r>
      <w:r w:rsidR="00677885">
        <w:rPr>
          <w:rFonts w:ascii="標楷體" w:eastAsia="標楷體" w:hAnsi="標楷體" w:cs="標楷體" w:hint="eastAsia"/>
          <w:sz w:val="28"/>
          <w:szCs w:val="28"/>
        </w:rPr>
        <w:t xml:space="preserve">　</w:t>
      </w:r>
      <w:r w:rsidR="005D59E8" w:rsidRPr="00B767D7">
        <w:rPr>
          <w:rFonts w:ascii="標楷體" w:eastAsia="標楷體" w:hAnsi="標楷體" w:cs="標楷體"/>
          <w:sz w:val="28"/>
          <w:szCs w:val="28"/>
        </w:rPr>
        <w:t>各機關活動經費憑證之核銷，悉依「</w:t>
      </w:r>
      <w:r w:rsidR="00D13356">
        <w:rPr>
          <w:rFonts w:ascii="標楷體" w:eastAsia="標楷體" w:hAnsi="標楷體" w:cs="標楷體"/>
          <w:sz w:val="28"/>
          <w:szCs w:val="28"/>
        </w:rPr>
        <w:t>政府</w:t>
      </w:r>
      <w:r w:rsidR="005D59E8" w:rsidRPr="00B767D7">
        <w:rPr>
          <w:rFonts w:ascii="標楷體" w:eastAsia="標楷體" w:hAnsi="標楷體" w:cs="標楷體"/>
          <w:sz w:val="28"/>
          <w:szCs w:val="28"/>
        </w:rPr>
        <w:t>支出憑證處理要點」規定辦理；本府各處自行（或聯合）辦理者，其補助費核銷須簽會人事及主計</w:t>
      </w:r>
      <w:r w:rsidR="00D13356">
        <w:rPr>
          <w:rFonts w:ascii="標楷體" w:eastAsia="標楷體" w:hAnsi="標楷體" w:cs="標楷體"/>
          <w:sz w:val="28"/>
          <w:szCs w:val="28"/>
        </w:rPr>
        <w:t>單位</w:t>
      </w:r>
      <w:r w:rsidR="005D59E8" w:rsidRPr="00B767D7">
        <w:rPr>
          <w:rFonts w:ascii="標楷體" w:eastAsia="標楷體" w:hAnsi="標楷體" w:cs="標楷體"/>
          <w:sz w:val="28"/>
          <w:szCs w:val="28"/>
        </w:rPr>
        <w:t>協助辦理經費核銷撥付作業。</w:t>
      </w:r>
    </w:p>
    <w:p w14:paraId="00000022" w14:textId="62A6666F" w:rsidR="00BF5021" w:rsidRDefault="005D59E8" w:rsidP="00B767D7">
      <w:pPr>
        <w:spacing w:line="420" w:lineRule="exact"/>
        <w:ind w:left="640" w:hanging="640"/>
        <w:jc w:val="both"/>
        <w:rPr>
          <w:rFonts w:ascii="標楷體" w:eastAsia="標楷體" w:hAnsi="標楷體" w:cs="標楷體"/>
          <w:sz w:val="28"/>
          <w:szCs w:val="28"/>
        </w:rPr>
      </w:pPr>
      <w:r w:rsidRPr="00B767D7">
        <w:rPr>
          <w:rFonts w:ascii="標楷體" w:eastAsia="標楷體" w:hAnsi="標楷體" w:cs="標楷體"/>
          <w:sz w:val="28"/>
          <w:szCs w:val="28"/>
        </w:rPr>
        <w:t>七、本計畫陳奉縣長核定後實施，修正時亦同。</w:t>
      </w:r>
    </w:p>
    <w:p w14:paraId="24B49BA0" w14:textId="392C4B84" w:rsidR="00BF5021" w:rsidRDefault="00BF5021">
      <w:pPr>
        <w:rPr>
          <w:rFonts w:ascii="標楷體" w:eastAsia="標楷體" w:hAnsi="標楷體" w:cs="標楷體"/>
          <w:sz w:val="28"/>
          <w:szCs w:val="28"/>
        </w:rPr>
      </w:pPr>
      <w:bookmarkStart w:id="1" w:name="_GoBack"/>
      <w:bookmarkEnd w:id="1"/>
    </w:p>
    <w:sectPr w:rsidR="00BF5021" w:rsidSect="00B767D7">
      <w:pgSz w:w="11906" w:h="16838"/>
      <w:pgMar w:top="1134" w:right="1134" w:bottom="1134"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B8CE2" w14:textId="77777777" w:rsidR="00176BA6" w:rsidRDefault="00176BA6" w:rsidP="0098695C">
      <w:r>
        <w:separator/>
      </w:r>
    </w:p>
  </w:endnote>
  <w:endnote w:type="continuationSeparator" w:id="0">
    <w:p w14:paraId="6C63D9BA" w14:textId="77777777" w:rsidR="00176BA6" w:rsidRDefault="00176BA6" w:rsidP="0098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2170F" w14:textId="77777777" w:rsidR="00176BA6" w:rsidRDefault="00176BA6" w:rsidP="0098695C">
      <w:r>
        <w:separator/>
      </w:r>
    </w:p>
  </w:footnote>
  <w:footnote w:type="continuationSeparator" w:id="0">
    <w:p w14:paraId="1BFD0C72" w14:textId="77777777" w:rsidR="00176BA6" w:rsidRDefault="00176BA6" w:rsidP="00986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CE"/>
    <w:rsid w:val="0003222E"/>
    <w:rsid w:val="00103C24"/>
    <w:rsid w:val="00143B61"/>
    <w:rsid w:val="00176BA6"/>
    <w:rsid w:val="00231D3B"/>
    <w:rsid w:val="003059E8"/>
    <w:rsid w:val="0045596C"/>
    <w:rsid w:val="004D6DE4"/>
    <w:rsid w:val="00502A27"/>
    <w:rsid w:val="00522E25"/>
    <w:rsid w:val="00537B94"/>
    <w:rsid w:val="005938CE"/>
    <w:rsid w:val="005D59E8"/>
    <w:rsid w:val="006443EE"/>
    <w:rsid w:val="00644584"/>
    <w:rsid w:val="00677885"/>
    <w:rsid w:val="006C5CFE"/>
    <w:rsid w:val="00713393"/>
    <w:rsid w:val="007228D5"/>
    <w:rsid w:val="00735485"/>
    <w:rsid w:val="00811DC9"/>
    <w:rsid w:val="0094228B"/>
    <w:rsid w:val="00962487"/>
    <w:rsid w:val="0098695C"/>
    <w:rsid w:val="00AB1C66"/>
    <w:rsid w:val="00AC6343"/>
    <w:rsid w:val="00B767D7"/>
    <w:rsid w:val="00BF5021"/>
    <w:rsid w:val="00CC6945"/>
    <w:rsid w:val="00D13356"/>
    <w:rsid w:val="00D976BF"/>
    <w:rsid w:val="00E42FB2"/>
    <w:rsid w:val="00EE247E"/>
    <w:rsid w:val="00F102AD"/>
    <w:rsid w:val="00FC30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59586D-6540-4FE8-8B96-75415E18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066C34"/>
    <w:pPr>
      <w:ind w:leftChars="200" w:left="480"/>
    </w:pPr>
  </w:style>
  <w:style w:type="paragraph" w:styleId="a5">
    <w:name w:val="header"/>
    <w:basedOn w:val="a"/>
    <w:link w:val="a6"/>
    <w:uiPriority w:val="99"/>
    <w:unhideWhenUsed/>
    <w:rsid w:val="00352E59"/>
    <w:pPr>
      <w:tabs>
        <w:tab w:val="center" w:pos="4153"/>
        <w:tab w:val="right" w:pos="8306"/>
      </w:tabs>
      <w:snapToGrid w:val="0"/>
    </w:pPr>
    <w:rPr>
      <w:sz w:val="20"/>
      <w:szCs w:val="20"/>
    </w:rPr>
  </w:style>
  <w:style w:type="character" w:customStyle="1" w:styleId="a6">
    <w:name w:val="頁首 字元"/>
    <w:basedOn w:val="a0"/>
    <w:link w:val="a5"/>
    <w:uiPriority w:val="99"/>
    <w:rsid w:val="00352E59"/>
    <w:rPr>
      <w:sz w:val="20"/>
      <w:szCs w:val="20"/>
    </w:rPr>
  </w:style>
  <w:style w:type="paragraph" w:styleId="a7">
    <w:name w:val="footer"/>
    <w:basedOn w:val="a"/>
    <w:link w:val="a8"/>
    <w:uiPriority w:val="99"/>
    <w:unhideWhenUsed/>
    <w:rsid w:val="00352E59"/>
    <w:pPr>
      <w:tabs>
        <w:tab w:val="center" w:pos="4153"/>
        <w:tab w:val="right" w:pos="8306"/>
      </w:tabs>
      <w:snapToGrid w:val="0"/>
    </w:pPr>
    <w:rPr>
      <w:sz w:val="20"/>
      <w:szCs w:val="20"/>
    </w:rPr>
  </w:style>
  <w:style w:type="character" w:customStyle="1" w:styleId="a8">
    <w:name w:val="頁尾 字元"/>
    <w:basedOn w:val="a0"/>
    <w:link w:val="a7"/>
    <w:uiPriority w:val="99"/>
    <w:rsid w:val="00352E59"/>
    <w:rPr>
      <w:sz w:val="20"/>
      <w:szCs w:val="20"/>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8pnsMxD6nnCy6DWHZcLT18pQEQ==">AMUW2mV25f0sD8J0iGlpMbvvZmJtwEtvuM6PQK8QFBjr1QvSQC4hBorZcBKTXrXCkkOqMCii0WwJbvDBCuowupYEJx7FwEg6IMLk0WmCVqRjfbx77IChF2097TxSr+oasTFXC3QOjH60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許興揮</dc:creator>
  <cp:lastModifiedBy>吳秀琪</cp:lastModifiedBy>
  <cp:revision>5</cp:revision>
  <dcterms:created xsi:type="dcterms:W3CDTF">2022-12-20T01:31:00Z</dcterms:created>
  <dcterms:modified xsi:type="dcterms:W3CDTF">2022-12-20T01:54:00Z</dcterms:modified>
</cp:coreProperties>
</file>